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9F1097">
        <w:rPr>
          <w:sz w:val="24"/>
          <w:szCs w:val="24"/>
        </w:rPr>
        <w:t>2017</w:t>
      </w:r>
      <w:r w:rsidR="007C458A">
        <w:rPr>
          <w:sz w:val="24"/>
          <w:szCs w:val="24"/>
        </w:rPr>
        <w:t>-20</w:t>
      </w:r>
      <w:r w:rsidR="009F1097">
        <w:rPr>
          <w:sz w:val="24"/>
          <w:szCs w:val="24"/>
        </w:rPr>
        <w:t>18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9F1097">
        <w:rPr>
          <w:b/>
          <w:bCs/>
          <w:sz w:val="24"/>
          <w:szCs w:val="24"/>
        </w:rPr>
        <w:t>2017-2018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lastRenderedPageBreak/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3167B7"/>
    <w:rsid w:val="007C458A"/>
    <w:rsid w:val="00810E2B"/>
    <w:rsid w:val="00867C5B"/>
    <w:rsid w:val="009B70A3"/>
    <w:rsid w:val="009F1097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